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0A82" w14:textId="05F0A406" w:rsidR="000D4F9A" w:rsidRPr="00E0798C" w:rsidRDefault="000D4F9A" w:rsidP="00E0798C">
      <w:pPr>
        <w:jc w:val="center"/>
        <w:rPr>
          <w:sz w:val="32"/>
          <w:szCs w:val="32"/>
          <w:lang w:val="pt-BR"/>
        </w:rPr>
      </w:pPr>
      <w:r w:rsidRPr="00E0798C">
        <w:rPr>
          <w:b/>
          <w:bCs/>
          <w:sz w:val="32"/>
          <w:szCs w:val="32"/>
          <w:lang w:val="pt-BR"/>
        </w:rPr>
        <w:t>Project HFLOWTPE - DYNASOL ELASTÓMEROS S.A.U.</w:t>
      </w:r>
    </w:p>
    <w:p w14:paraId="3C961F87" w14:textId="77777777" w:rsidR="000D4F9A" w:rsidRPr="000D4F9A" w:rsidRDefault="000D4F9A" w:rsidP="000D4F9A">
      <w:pPr>
        <w:rPr>
          <w:lang w:val="pt-BR"/>
        </w:rPr>
      </w:pPr>
      <w:r w:rsidRPr="000D4F9A">
        <w:rPr>
          <w:lang w:val="pt-BR"/>
        </w:rPr>
        <w:t> </w:t>
      </w:r>
    </w:p>
    <w:p w14:paraId="66445316" w14:textId="77777777" w:rsidR="000D4F9A" w:rsidRPr="000D4F9A" w:rsidRDefault="000D4F9A" w:rsidP="000D4F9A">
      <w:pPr>
        <w:rPr>
          <w:lang w:val="en-US"/>
        </w:rPr>
      </w:pPr>
      <w:r w:rsidRPr="000D4F9A">
        <w:rPr>
          <w:lang w:val="en"/>
        </w:rPr>
        <w:t xml:space="preserve">DYNASOL ELASTÓMEROS S.A.U. is developing the HFLOWTPE project, aimed at </w:t>
      </w:r>
      <w:r w:rsidRPr="00E0798C">
        <w:rPr>
          <w:b/>
          <w:bCs/>
          <w:lang w:val="en"/>
        </w:rPr>
        <w:t>designing and optimizing new SEBS with improved processing properties, flow characteristics, and mechanical behavior</w:t>
      </w:r>
      <w:r w:rsidRPr="000D4F9A">
        <w:rPr>
          <w:lang w:val="en"/>
        </w:rPr>
        <w:t>, for use in higher value-added applications.</w:t>
      </w:r>
      <w:r w:rsidRPr="000D4F9A">
        <w:rPr>
          <w:lang w:val="en-US"/>
        </w:rPr>
        <w:t> </w:t>
      </w:r>
    </w:p>
    <w:p w14:paraId="6634530C" w14:textId="77777777" w:rsidR="000D4F9A" w:rsidRPr="000D4F9A" w:rsidRDefault="000D4F9A" w:rsidP="000D4F9A">
      <w:pPr>
        <w:rPr>
          <w:lang w:val="en-US"/>
        </w:rPr>
      </w:pPr>
      <w:r w:rsidRPr="000D4F9A">
        <w:rPr>
          <w:lang w:val="en-US"/>
        </w:rPr>
        <w:t> </w:t>
      </w:r>
    </w:p>
    <w:p w14:paraId="0062EE52" w14:textId="77777777" w:rsidR="000D4F9A" w:rsidRPr="000D4F9A" w:rsidRDefault="000D4F9A" w:rsidP="000D4F9A">
      <w:pPr>
        <w:rPr>
          <w:lang w:val="en-US"/>
        </w:rPr>
      </w:pPr>
      <w:r w:rsidRPr="000D4F9A">
        <w:rPr>
          <w:lang w:val="en"/>
        </w:rPr>
        <w:t>This project is part of DYNASOL's innovation strategy, focused on creating more competitive products, expanding the application portfolio of SEBS, and promoting solutions aligned with sustainability and the circular economy, including the potential replacement of less environmentally friendly materials.</w:t>
      </w:r>
      <w:r w:rsidRPr="000D4F9A">
        <w:rPr>
          <w:lang w:val="en-US"/>
        </w:rPr>
        <w:t> </w:t>
      </w:r>
    </w:p>
    <w:p w14:paraId="6E5D7609" w14:textId="77777777" w:rsidR="000D4F9A" w:rsidRPr="000D4F9A" w:rsidRDefault="000D4F9A" w:rsidP="000D4F9A">
      <w:pPr>
        <w:rPr>
          <w:lang w:val="en-US"/>
        </w:rPr>
      </w:pPr>
      <w:r w:rsidRPr="000D4F9A">
        <w:rPr>
          <w:lang w:val="en-US"/>
        </w:rPr>
        <w:t> </w:t>
      </w:r>
    </w:p>
    <w:p w14:paraId="12862498" w14:textId="77777777" w:rsidR="000D4F9A" w:rsidRPr="000D4F9A" w:rsidRDefault="000D4F9A" w:rsidP="000D4F9A">
      <w:pPr>
        <w:rPr>
          <w:lang w:val="en-US"/>
        </w:rPr>
      </w:pPr>
      <w:r w:rsidRPr="000D4F9A">
        <w:rPr>
          <w:lang w:val="en"/>
        </w:rPr>
        <w:t>HFLOWTPE is supported by the INNOVA Cantabria 2024 Program and co-financed by the ERDF.</w:t>
      </w:r>
      <w:r w:rsidRPr="000D4F9A">
        <w:rPr>
          <w:lang w:val="en-US"/>
        </w:rPr>
        <w:t> </w:t>
      </w:r>
    </w:p>
    <w:p w14:paraId="3F369DAE" w14:textId="77777777" w:rsidR="000D4F9A" w:rsidRPr="000D4F9A" w:rsidRDefault="000D4F9A" w:rsidP="000D4F9A">
      <w:pPr>
        <w:rPr>
          <w:lang w:val="en-US"/>
        </w:rPr>
      </w:pPr>
      <w:r w:rsidRPr="000D4F9A">
        <w:rPr>
          <w:lang w:val="en-US"/>
        </w:rPr>
        <w:t> </w:t>
      </w:r>
    </w:p>
    <w:p w14:paraId="2D4BFA79" w14:textId="2D969106" w:rsidR="000D4F9A" w:rsidRPr="000D4F9A" w:rsidRDefault="000D4F9A" w:rsidP="000D4F9A">
      <w:r w:rsidRPr="000D4F9A">
        <w:rPr>
          <w:noProof/>
        </w:rPr>
        <w:drawing>
          <wp:inline distT="0" distB="0" distL="0" distR="0" wp14:anchorId="5D16C590" wp14:editId="46A7C753">
            <wp:extent cx="2476500" cy="933450"/>
            <wp:effectExtent l="0" t="0" r="0" b="0"/>
            <wp:docPr id="9264937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933450"/>
                    </a:xfrm>
                    <a:prstGeom prst="rect">
                      <a:avLst/>
                    </a:prstGeom>
                    <a:noFill/>
                    <a:ln>
                      <a:noFill/>
                    </a:ln>
                  </pic:spPr>
                </pic:pic>
              </a:graphicData>
            </a:graphic>
          </wp:inline>
        </w:drawing>
      </w:r>
      <w:r w:rsidRPr="000D4F9A">
        <w:rPr>
          <w:noProof/>
        </w:rPr>
        <w:drawing>
          <wp:inline distT="0" distB="0" distL="0" distR="0" wp14:anchorId="4DA60080" wp14:editId="6A3639EF">
            <wp:extent cx="1981200" cy="1600200"/>
            <wp:effectExtent l="0" t="0" r="0" b="0"/>
            <wp:docPr id="1950066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600200"/>
                    </a:xfrm>
                    <a:prstGeom prst="rect">
                      <a:avLst/>
                    </a:prstGeom>
                    <a:noFill/>
                    <a:ln>
                      <a:noFill/>
                    </a:ln>
                  </pic:spPr>
                </pic:pic>
              </a:graphicData>
            </a:graphic>
          </wp:inline>
        </w:drawing>
      </w:r>
      <w:r w:rsidRPr="000D4F9A">
        <w:t> </w:t>
      </w:r>
    </w:p>
    <w:p w14:paraId="56D4BAC3" w14:textId="77777777" w:rsidR="000D4F9A" w:rsidRPr="000D4F9A" w:rsidRDefault="000D4F9A" w:rsidP="000D4F9A">
      <w:r w:rsidRPr="000D4F9A">
        <w:t> </w:t>
      </w:r>
    </w:p>
    <w:p w14:paraId="3EB45B9A" w14:textId="77777777" w:rsidR="00292CFD" w:rsidRPr="000D4F9A" w:rsidRDefault="00292CFD">
      <w:pPr>
        <w:rPr>
          <w:lang w:val="en-US"/>
        </w:rPr>
      </w:pPr>
    </w:p>
    <w:sectPr w:rsidR="00292CFD" w:rsidRPr="000D4F9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0307" w14:textId="77777777" w:rsidR="007F3A99" w:rsidRDefault="007F3A99" w:rsidP="00E0798C">
      <w:pPr>
        <w:spacing w:after="0" w:line="240" w:lineRule="auto"/>
      </w:pPr>
      <w:r>
        <w:separator/>
      </w:r>
    </w:p>
  </w:endnote>
  <w:endnote w:type="continuationSeparator" w:id="0">
    <w:p w14:paraId="487F1561" w14:textId="77777777" w:rsidR="007F3A99" w:rsidRDefault="007F3A99" w:rsidP="00E0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D063" w14:textId="77777777" w:rsidR="007F3A99" w:rsidRDefault="007F3A99" w:rsidP="00E0798C">
      <w:pPr>
        <w:spacing w:after="0" w:line="240" w:lineRule="auto"/>
      </w:pPr>
      <w:r>
        <w:separator/>
      </w:r>
    </w:p>
  </w:footnote>
  <w:footnote w:type="continuationSeparator" w:id="0">
    <w:p w14:paraId="725883FC" w14:textId="77777777" w:rsidR="007F3A99" w:rsidRDefault="007F3A99" w:rsidP="00E079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9A"/>
    <w:rsid w:val="000D4F9A"/>
    <w:rsid w:val="00126EAA"/>
    <w:rsid w:val="00292CFD"/>
    <w:rsid w:val="00622DF3"/>
    <w:rsid w:val="007F3A99"/>
    <w:rsid w:val="00821183"/>
    <w:rsid w:val="00A31DC2"/>
    <w:rsid w:val="00E0798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C58CC"/>
  <w15:chartTrackingRefBased/>
  <w15:docId w15:val="{1596F55B-8A8A-4CA7-9592-4FAC330A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F9A"/>
    <w:rPr>
      <w:rFonts w:eastAsiaTheme="majorEastAsia" w:cstheme="majorBidi"/>
      <w:color w:val="272727" w:themeColor="text1" w:themeTint="D8"/>
    </w:rPr>
  </w:style>
  <w:style w:type="paragraph" w:styleId="Title">
    <w:name w:val="Title"/>
    <w:basedOn w:val="Normal"/>
    <w:next w:val="Normal"/>
    <w:link w:val="TitleChar"/>
    <w:uiPriority w:val="10"/>
    <w:qFormat/>
    <w:rsid w:val="000D4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F9A"/>
    <w:pPr>
      <w:spacing w:before="160"/>
      <w:jc w:val="center"/>
    </w:pPr>
    <w:rPr>
      <w:i/>
      <w:iCs/>
      <w:color w:val="404040" w:themeColor="text1" w:themeTint="BF"/>
    </w:rPr>
  </w:style>
  <w:style w:type="character" w:customStyle="1" w:styleId="QuoteChar">
    <w:name w:val="Quote Char"/>
    <w:basedOn w:val="DefaultParagraphFont"/>
    <w:link w:val="Quote"/>
    <w:uiPriority w:val="29"/>
    <w:rsid w:val="000D4F9A"/>
    <w:rPr>
      <w:i/>
      <w:iCs/>
      <w:color w:val="404040" w:themeColor="text1" w:themeTint="BF"/>
    </w:rPr>
  </w:style>
  <w:style w:type="paragraph" w:styleId="ListParagraph">
    <w:name w:val="List Paragraph"/>
    <w:basedOn w:val="Normal"/>
    <w:uiPriority w:val="34"/>
    <w:qFormat/>
    <w:rsid w:val="000D4F9A"/>
    <w:pPr>
      <w:ind w:left="720"/>
      <w:contextualSpacing/>
    </w:pPr>
  </w:style>
  <w:style w:type="character" w:styleId="IntenseEmphasis">
    <w:name w:val="Intense Emphasis"/>
    <w:basedOn w:val="DefaultParagraphFont"/>
    <w:uiPriority w:val="21"/>
    <w:qFormat/>
    <w:rsid w:val="000D4F9A"/>
    <w:rPr>
      <w:i/>
      <w:iCs/>
      <w:color w:val="0F4761" w:themeColor="accent1" w:themeShade="BF"/>
    </w:rPr>
  </w:style>
  <w:style w:type="paragraph" w:styleId="IntenseQuote">
    <w:name w:val="Intense Quote"/>
    <w:basedOn w:val="Normal"/>
    <w:next w:val="Normal"/>
    <w:link w:val="IntenseQuoteChar"/>
    <w:uiPriority w:val="30"/>
    <w:qFormat/>
    <w:rsid w:val="000D4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F9A"/>
    <w:rPr>
      <w:i/>
      <w:iCs/>
      <w:color w:val="0F4761" w:themeColor="accent1" w:themeShade="BF"/>
    </w:rPr>
  </w:style>
  <w:style w:type="character" w:styleId="IntenseReference">
    <w:name w:val="Intense Reference"/>
    <w:basedOn w:val="DefaultParagraphFont"/>
    <w:uiPriority w:val="32"/>
    <w:qFormat/>
    <w:rsid w:val="000D4F9A"/>
    <w:rPr>
      <w:b/>
      <w:bCs/>
      <w:smallCaps/>
      <w:color w:val="0F4761" w:themeColor="accent1" w:themeShade="BF"/>
      <w:spacing w:val="5"/>
    </w:rPr>
  </w:style>
  <w:style w:type="paragraph" w:styleId="Header">
    <w:name w:val="header"/>
    <w:basedOn w:val="Normal"/>
    <w:link w:val="HeaderChar"/>
    <w:uiPriority w:val="99"/>
    <w:unhideWhenUsed/>
    <w:rsid w:val="00E07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98C"/>
  </w:style>
  <w:style w:type="paragraph" w:styleId="Footer">
    <w:name w:val="footer"/>
    <w:basedOn w:val="Normal"/>
    <w:link w:val="FooterChar"/>
    <w:uiPriority w:val="99"/>
    <w:unhideWhenUsed/>
    <w:rsid w:val="00E07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7926d10-4ee7-4fb7-9be2-20b1f101e0a5}" enabled="0" method="" siteId="{c7926d10-4ee7-4fb7-9be2-20b1f101e0a5}" removed="1"/>
  <clbl:label id="{d1119503-6b46-4a43-a658-e1d3aca29592}" enabled="1" method="Standard" siteId="{0a25214f-ee52-483c-b96b-dc79f3227a6f}"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GALVAN, SERGIO</dc:creator>
  <cp:keywords/>
  <dc:description/>
  <cp:lastModifiedBy>LUIS ARELLANO RIVERA</cp:lastModifiedBy>
  <cp:revision>3</cp:revision>
  <dcterms:created xsi:type="dcterms:W3CDTF">2026-05-22T18:32:00Z</dcterms:created>
  <dcterms:modified xsi:type="dcterms:W3CDTF">2026-05-22T18:42:00Z</dcterms:modified>
</cp:coreProperties>
</file>